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9D3103" w:rsidRPr="009C14B7" w14:paraId="2B646D59" w14:textId="77777777" w:rsidTr="00563F2F">
        <w:trPr>
          <w:trHeight w:val="2584"/>
        </w:trPr>
        <w:tc>
          <w:tcPr>
            <w:tcW w:w="3723" w:type="dxa"/>
          </w:tcPr>
          <w:p w14:paraId="55538930" w14:textId="77777777" w:rsidR="009D3103" w:rsidRPr="009C14B7" w:rsidRDefault="009D3103" w:rsidP="00563F2F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00C2D560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4D807CAC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553BA02F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6B7D1E3D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  <w:r>
              <w:rPr>
                <w:rFonts w:ascii="Calibri" w:eastAsia="Calibri" w:hAnsi="Calibri" w:cs="Times New Roman"/>
              </w:rPr>
              <w:t xml:space="preserve"> со сладким перцем</w:t>
            </w:r>
          </w:p>
          <w:p w14:paraId="39FDEAF8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5D2BF9A5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7B1508B4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</w:p>
          <w:p w14:paraId="70FBD274" w14:textId="77777777" w:rsidR="009D3103" w:rsidRPr="009C14B7" w:rsidRDefault="009D3103" w:rsidP="00563F2F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07C5B018" w14:textId="56A515D5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мандарины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46013740" w14:textId="409D63F6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110A510" wp14:editId="483004C1">
                  <wp:extent cx="3251218" cy="4245572"/>
                  <wp:effectExtent l="0" t="1588" r="4763" b="4762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261923" cy="4259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B1645F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</w:p>
        </w:tc>
      </w:tr>
      <w:tr w:rsidR="009D3103" w:rsidRPr="009C14B7" w14:paraId="153C4000" w14:textId="77777777" w:rsidTr="00563F2F">
        <w:trPr>
          <w:trHeight w:val="3678"/>
        </w:trPr>
        <w:tc>
          <w:tcPr>
            <w:tcW w:w="3723" w:type="dxa"/>
          </w:tcPr>
          <w:p w14:paraId="46C3CB32" w14:textId="77777777" w:rsidR="009D3103" w:rsidRPr="009C14B7" w:rsidRDefault="009D3103" w:rsidP="00563F2F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60570B2A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06542779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</w:t>
            </w:r>
            <w:r>
              <w:rPr>
                <w:rFonts w:ascii="Calibri" w:eastAsia="Calibri" w:hAnsi="Calibri" w:cs="Times New Roman"/>
              </w:rPr>
              <w:t xml:space="preserve"> чесноком и сыром</w:t>
            </w:r>
          </w:p>
          <w:p w14:paraId="657AFEEF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Суп картофельный с </w:t>
            </w:r>
            <w:r>
              <w:rPr>
                <w:rFonts w:ascii="Calibri" w:eastAsia="Calibri" w:hAnsi="Calibri" w:cs="Times New Roman"/>
              </w:rPr>
              <w:t>домашней лапшой</w:t>
            </w:r>
          </w:p>
          <w:p w14:paraId="3A92F695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330A9137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св. фруктов</w:t>
            </w:r>
          </w:p>
          <w:p w14:paraId="3771B1B7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1FBB7EF1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BB13172" wp14:editId="67C2AD91">
                  <wp:extent cx="4671695" cy="3667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1695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1A5A2" w14:textId="77777777" w:rsidR="009D3103" w:rsidRPr="009C14B7" w:rsidRDefault="009D3103" w:rsidP="00563F2F">
            <w:pPr>
              <w:rPr>
                <w:rFonts w:ascii="Calibri" w:eastAsia="Calibri" w:hAnsi="Calibri" w:cs="Times New Roman"/>
              </w:rPr>
            </w:pPr>
          </w:p>
        </w:tc>
      </w:tr>
    </w:tbl>
    <w:p w14:paraId="05899032" w14:textId="61773C0A" w:rsidR="001E44FC" w:rsidRDefault="009D3103">
      <w:r>
        <w:rPr>
          <w:rFonts w:ascii="Calibri" w:eastAsia="Calibri" w:hAnsi="Calibri" w:cs="Times New Roman"/>
          <w:sz w:val="28"/>
          <w:szCs w:val="28"/>
        </w:rPr>
        <w:t>0</w:t>
      </w:r>
      <w:r>
        <w:rPr>
          <w:rFonts w:ascii="Calibri" w:eastAsia="Calibri" w:hAnsi="Calibri" w:cs="Times New Roman"/>
          <w:sz w:val="28"/>
          <w:szCs w:val="28"/>
        </w:rPr>
        <w:t>5.11.2024</w:t>
      </w:r>
    </w:p>
    <w:sectPr w:rsidR="001E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C1"/>
    <w:rsid w:val="001E44FC"/>
    <w:rsid w:val="004312FB"/>
    <w:rsid w:val="006A6B58"/>
    <w:rsid w:val="006D4BC1"/>
    <w:rsid w:val="009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B879"/>
  <w15:chartTrackingRefBased/>
  <w15:docId w15:val="{C92283AD-8588-4282-B26B-16952EAF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2024-11-05T04:40:00Z</dcterms:created>
  <dcterms:modified xsi:type="dcterms:W3CDTF">2024-11-05T04:44:00Z</dcterms:modified>
</cp:coreProperties>
</file>