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 о руководителе музея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Руководитель музея «СОБОЛЕК» –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>Аминева Людмила Александровна</w:t>
      </w:r>
      <w:r>
        <w:rPr>
          <w:rFonts w:ascii="Times New Roman" w:hAnsi="Times New Roman"/>
        </w:rPr>
        <w:t>file:</w:t>
      </w:r>
      <w:r>
        <w:rPr>
          <w:rFonts w:ascii="Times New Roman" w:hAnsi="Times New Roman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2768376</wp:posOffset>
            </wp:positionH>
            <wp:positionV relativeFrom="page">
              <wp:posOffset>1333447</wp:posOffset>
            </wp:positionV>
            <wp:extent cx="3154955" cy="4168503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154955" cy="4168503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</w:p>
    <w:p w14:paraId="06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Дата рождения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i w:val="1"/>
          <w:sz w:val="28"/>
        </w:rPr>
        <w:t>29.07.1963 г.</w:t>
      </w:r>
    </w:p>
    <w:p w14:paraId="07000000">
      <w:pPr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Образование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>средне-специальное</w:t>
      </w:r>
    </w:p>
    <w:p w14:paraId="08000000">
      <w:pPr>
        <w:pStyle w:val="Style_2"/>
        <w:spacing w:before="0" w:line="240" w:lineRule="auto"/>
        <w:ind w:firstLine="0" w:left="0" w:right="-1"/>
        <w:jc w:val="both"/>
        <w:rPr>
          <w:rFonts w:ascii="Times New Roman" w:hAnsi="Times New Roman"/>
          <w:b w:val="0"/>
          <w:sz w:val="28"/>
        </w:rPr>
      </w:pPr>
      <w:bookmarkStart w:id="1" w:name="_Hlk163759079"/>
      <w:r>
        <w:rPr>
          <w:rFonts w:ascii="Times New Roman" w:hAnsi="Times New Roman"/>
          <w:b w:val="1"/>
          <w:sz w:val="28"/>
        </w:rPr>
        <w:t>Телефон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895269757</w:t>
      </w:r>
      <w:r>
        <w:rPr>
          <w:rFonts w:ascii="Times New Roman" w:hAnsi="Times New Roman"/>
          <w:b w:val="0"/>
          <w:sz w:val="28"/>
        </w:rPr>
        <w:t>78</w:t>
      </w:r>
    </w:p>
    <w:p w14:paraId="09000000">
      <w:pPr>
        <w:rPr>
          <w:b w:val="1"/>
          <w:color w:val="000000"/>
          <w:sz w:val="28"/>
          <w:highlight w:val="white"/>
        </w:rPr>
      </w:pPr>
      <w:r>
        <w:rPr>
          <w:b w:val="1"/>
          <w:sz w:val="28"/>
        </w:rPr>
        <w:t>E</w:t>
      </w:r>
      <w:r>
        <w:rPr>
          <w:b w:val="1"/>
          <w:sz w:val="28"/>
        </w:rPr>
        <w:t>-</w:t>
      </w:r>
      <w:r>
        <w:rPr>
          <w:b w:val="1"/>
          <w:sz w:val="28"/>
        </w:rPr>
        <w:t>Mail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  <w:r>
        <w:rPr>
          <w:rStyle w:val="Style_3_ch"/>
          <w:b w:val="1"/>
          <w:sz w:val="28"/>
          <w:highlight w:val="white"/>
        </w:rPr>
        <w:fldChar w:fldCharType="begin"/>
      </w:r>
      <w:r>
        <w:rPr>
          <w:rStyle w:val="Style_3_ch"/>
          <w:b w:val="1"/>
          <w:sz w:val="28"/>
          <w:highlight w:val="white"/>
        </w:rPr>
        <w:instrText>HYPERLINK "mailto:amineva.lyuda@mail.ru"</w:instrText>
      </w:r>
      <w:r>
        <w:rPr>
          <w:rStyle w:val="Style_3_ch"/>
          <w:b w:val="1"/>
          <w:sz w:val="28"/>
          <w:highlight w:val="white"/>
        </w:rPr>
        <w:fldChar w:fldCharType="separate"/>
      </w:r>
      <w:r>
        <w:rPr>
          <w:rStyle w:val="Style_3_ch"/>
          <w:b w:val="1"/>
          <w:sz w:val="28"/>
          <w:highlight w:val="white"/>
        </w:rPr>
        <w:t>amineva.lyuda@mail.ru</w:t>
      </w:r>
      <w:r>
        <w:rPr>
          <w:rStyle w:val="Style_3_ch"/>
          <w:b w:val="1"/>
          <w:sz w:val="28"/>
          <w:highlight w:val="white"/>
        </w:rPr>
        <w:fldChar w:fldCharType="end"/>
      </w:r>
    </w:p>
    <w:p w14:paraId="0A000000">
      <w:pPr>
        <w:rPr>
          <w:color w:val="315CAB"/>
          <w:sz w:val="28"/>
          <w:u w:val="single"/>
        </w:rPr>
      </w:pPr>
      <w:r>
        <w:rPr>
          <w:sz w:val="28"/>
        </w:rPr>
        <w:t xml:space="preserve">Имеет свой сайт: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"https://infourok.ru/user/amineva-lyudmila-aleksandrovna"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https://infourok.ru/user/amineva-lyudmila-aleksandrovna</w:t>
      </w:r>
      <w:r>
        <w:rPr>
          <w:rStyle w:val="Style_3_ch"/>
          <w:sz w:val="28"/>
        </w:rPr>
        <w:fldChar w:fldCharType="end"/>
      </w:r>
    </w:p>
    <w:p w14:paraId="0B000000">
      <w:pPr>
        <w:rPr>
          <w:sz w:val="28"/>
        </w:rPr>
      </w:pPr>
      <w:r>
        <w:rPr>
          <w:sz w:val="28"/>
        </w:rPr>
        <w:t>maam</w:t>
      </w:r>
      <w:r>
        <w:rPr>
          <w:sz w:val="28"/>
        </w:rPr>
        <w:t>.</w:t>
      </w:r>
      <w:r>
        <w:rPr>
          <w:sz w:val="28"/>
        </w:rPr>
        <w:t>ru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 xml:space="preserve">Образование: </w:t>
      </w:r>
      <w:r>
        <w:rPr>
          <w:b w:val="0"/>
          <w:sz w:val="28"/>
        </w:rPr>
        <w:t>средне-специальное</w:t>
      </w:r>
    </w:p>
    <w:p w14:paraId="0D000000">
      <w:pPr>
        <w:rPr>
          <w:b w:val="0"/>
          <w:sz w:val="28"/>
        </w:rPr>
      </w:pPr>
      <w:r>
        <w:rPr>
          <w:b w:val="1"/>
          <w:sz w:val="28"/>
        </w:rPr>
        <w:t xml:space="preserve">Специальность: </w:t>
      </w:r>
      <w:r>
        <w:rPr>
          <w:b w:val="0"/>
          <w:sz w:val="28"/>
        </w:rPr>
        <w:t>учитель начальных классов, воспитатель, воспитатель логопедической группы,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олигофренопедаг</w:t>
      </w:r>
      <w:r>
        <w:rPr>
          <w:b w:val="0"/>
          <w:sz w:val="28"/>
        </w:rPr>
        <w:t>, дефектолог</w:t>
      </w:r>
    </w:p>
    <w:p w14:paraId="0E000000">
      <w:pPr>
        <w:rPr>
          <w:b w:val="0"/>
          <w:sz w:val="28"/>
        </w:rPr>
      </w:pPr>
      <w:r>
        <w:rPr>
          <w:b w:val="1"/>
          <w:sz w:val="28"/>
        </w:rPr>
        <w:t xml:space="preserve">Квалификация: </w:t>
      </w:r>
      <w:r>
        <w:rPr>
          <w:b w:val="0"/>
          <w:sz w:val="28"/>
        </w:rPr>
        <w:t>высшая</w:t>
      </w:r>
      <w:r>
        <w:rPr>
          <w:b w:val="0"/>
          <w:sz w:val="28"/>
        </w:rPr>
        <w:t xml:space="preserve"> квалификационная категория</w:t>
      </w:r>
    </w:p>
    <w:p w14:paraId="0F000000">
      <w:pPr>
        <w:rPr>
          <w:sz w:val="28"/>
        </w:rPr>
      </w:pPr>
      <w:r>
        <w:rPr>
          <w:b w:val="1"/>
          <w:sz w:val="28"/>
        </w:rPr>
        <w:t xml:space="preserve">Стаж работы: </w:t>
      </w:r>
      <w:r>
        <w:rPr>
          <w:sz w:val="28"/>
        </w:rPr>
        <w:t>с 1982г</w:t>
      </w:r>
      <w:bookmarkEnd w:id="1"/>
      <w:r>
        <w:rPr>
          <w:sz w:val="28"/>
        </w:rPr>
        <w:t>.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Родилась 29.07.1963 года, в Омской области. 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Образование среднее профессиональное. 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1.Тарское педагогическое училище Омской области, присвоена квалификация «учитель начальных классов», 1982 год.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2. Прошла профессиональную переподготовку в Автономной образовательной некоммерческой организации «Сибирский институт дополнительного профессионального образования» по программе «Воспитатель дошкольного образования», 2015 год </w:t>
      </w:r>
    </w:p>
    <w:p w14:paraId="14000000">
      <w:pPr>
        <w:ind/>
        <w:jc w:val="both"/>
        <w:rPr>
          <w:sz w:val="28"/>
        </w:rPr>
      </w:pPr>
      <w:bookmarkStart w:id="2" w:name="_Hlk99021017"/>
      <w:r>
        <w:rPr>
          <w:sz w:val="28"/>
        </w:rPr>
        <w:t xml:space="preserve">3. Повышение квалификации </w:t>
      </w:r>
      <w:bookmarkEnd w:id="2"/>
      <w:r>
        <w:rPr>
          <w:sz w:val="28"/>
        </w:rPr>
        <w:t>в Сургутском государственном педагогическом университете «Педагогическое сопровождение познавательно-исследовательской проектной деятельности в ДОО в условиях ФГОС дошкольного образования» от 02.12.2018 года.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4. Профессиональная переподготовка ООО «Межотраслевой Институт </w:t>
      </w:r>
      <w:r>
        <w:rPr>
          <w:sz w:val="28"/>
        </w:rPr>
        <w:t>Госаттестации</w:t>
      </w:r>
      <w:r>
        <w:rPr>
          <w:sz w:val="28"/>
        </w:rPr>
        <w:t xml:space="preserve"> по программе переподготовки «Воспитатель-логопед» присвоена квалификация «Воспитатель логопедической группы» от 14.05.2021 года.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5. Повышение квалификации в Сургутском государственном педагогическом университете «Раннее выявление, обучение и воспитание, психолого-педагогическое сопровождение детей и подростков с РАС» от 30.11.2021 года.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6. П</w:t>
      </w:r>
      <w:r>
        <w:rPr>
          <w:sz w:val="28"/>
        </w:rPr>
        <w:t xml:space="preserve">овышение квалификации в </w:t>
      </w:r>
      <w:r>
        <w:rPr>
          <w:sz w:val="28"/>
        </w:rPr>
        <w:t>Институт</w:t>
      </w:r>
      <w:r>
        <w:rPr>
          <w:sz w:val="28"/>
        </w:rPr>
        <w:t>е</w:t>
      </w:r>
      <w:r>
        <w:rPr>
          <w:sz w:val="28"/>
        </w:rPr>
        <w:t xml:space="preserve"> Современного Образования по программе Олигофренопедагогика в городе Воронеж.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Все мои инициативы согласуются со стратегическими ориентирами развития образования в автономном округе.</w:t>
      </w:r>
    </w:p>
    <w:p w14:paraId="19000000">
      <w:pPr>
        <w:tabs>
          <w:tab w:leader="none" w:pos="4677" w:val="center"/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Систематически транслирую среди коллег практические результаты своей профессиональной деятельности.</w:t>
      </w:r>
      <w:r>
        <w:rPr>
          <w:rFonts w:ascii="Arial" w:hAnsi="Arial"/>
          <w:color w:val="111111"/>
          <w:sz w:val="27"/>
          <w:highlight w:val="white"/>
        </w:rPr>
        <w:t xml:space="preserve"> Р</w:t>
      </w:r>
      <w:r>
        <w:rPr>
          <w:rFonts w:ascii="Times New Roman" w:hAnsi="Times New Roman"/>
          <w:color w:val="000000"/>
          <w:sz w:val="28"/>
        </w:rPr>
        <w:t xml:space="preserve">азмещаю материал на сайте профессиональных сообществ. </w:t>
      </w:r>
    </w:p>
    <w:p w14:paraId="1A000000">
      <w:pPr>
        <w:pStyle w:val="Style_4"/>
        <w:tabs>
          <w:tab w:leader="none" w:pos="1450" w:val="left"/>
        </w:tabs>
        <w:spacing w:after="0" w:line="240" w:lineRule="auto"/>
        <w:ind w:firstLine="0" w:left="20" w:right="-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Активно участвую совместно с детьми в интеллектуальных, творческих конкурсах разного уровня. </w:t>
      </w:r>
      <w:r>
        <w:rPr>
          <w:rFonts w:ascii="Times New Roman" w:hAnsi="Times New Roman"/>
          <w:sz w:val="28"/>
        </w:rPr>
        <w:t xml:space="preserve">  </w:t>
      </w:r>
    </w:p>
    <w:p w14:paraId="1B000000">
      <w:pPr>
        <w:pStyle w:val="Style_4"/>
        <w:tabs>
          <w:tab w:leader="none" w:pos="1450" w:val="left"/>
        </w:tabs>
        <w:spacing w:after="0" w:line="240" w:lineRule="auto"/>
        <w:ind w:firstLine="0" w:left="20" w:right="-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Конструктивное взаимодействие с социальными партнёрами  успешно реализую в различных формах взаимодействия. </w:t>
      </w:r>
    </w:p>
    <w:p w14:paraId="1C000000">
      <w:pPr>
        <w:rPr>
          <w:sz w:val="28"/>
        </w:rPr>
      </w:pPr>
      <w:r>
        <w:rPr>
          <w:sz w:val="28"/>
        </w:rPr>
        <w:t>Всероссийск</w:t>
      </w:r>
      <w:r>
        <w:rPr>
          <w:sz w:val="28"/>
        </w:rPr>
        <w:t xml:space="preserve">ий </w:t>
      </w:r>
      <w:r>
        <w:rPr>
          <w:sz w:val="28"/>
        </w:rPr>
        <w:t>открыт</w:t>
      </w:r>
      <w:r>
        <w:rPr>
          <w:sz w:val="28"/>
        </w:rPr>
        <w:t>ый</w:t>
      </w:r>
      <w:r>
        <w:rPr>
          <w:sz w:val="28"/>
        </w:rPr>
        <w:t xml:space="preserve"> публичн</w:t>
      </w:r>
      <w:r>
        <w:rPr>
          <w:sz w:val="28"/>
        </w:rPr>
        <w:t>ый</w:t>
      </w:r>
      <w:r>
        <w:rPr>
          <w:sz w:val="28"/>
        </w:rPr>
        <w:t xml:space="preserve"> конкурс «Лучшие практики управления </w:t>
      </w:r>
      <w:r>
        <w:rPr>
          <w:sz w:val="28"/>
        </w:rPr>
        <w:t>дошкольного образования</w:t>
      </w:r>
      <w:r>
        <w:rPr>
          <w:sz w:val="28"/>
        </w:rPr>
        <w:t>»</w:t>
      </w:r>
      <w:r>
        <w:rPr>
          <w:sz w:val="28"/>
        </w:rPr>
        <w:t xml:space="preserve"> представила материал «Игровые технологии и их преимущества в образовательном процессе.</w:t>
      </w:r>
      <w:r>
        <w:rPr>
          <w:sz w:val="28"/>
        </w:rPr>
        <w:t xml:space="preserve">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Вышеуказанные мероприятия соответствуют ориентирам развития образования, определенным Государственной программой «Развитие образования в Ханты-Мансийском автономном округе - Югра на 2018-2025 годы»</w:t>
      </w:r>
    </w:p>
    <w:p w14:paraId="1E000000">
      <w:pPr>
        <w:ind w:right="-1"/>
        <w:jc w:val="both"/>
        <w:rPr>
          <w:sz w:val="28"/>
        </w:rPr>
      </w:pPr>
      <w:r>
        <w:rPr>
          <w:sz w:val="28"/>
        </w:rPr>
        <w:t>Являюсь победителем:</w:t>
      </w:r>
    </w:p>
    <w:p w14:paraId="1F000000">
      <w:pPr>
        <w:tabs>
          <w:tab w:leader="none" w:pos="4677" w:val="center"/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>Региональный конкурс «</w:t>
      </w:r>
      <w:r>
        <w:rPr>
          <w:sz w:val="28"/>
        </w:rPr>
        <w:t>Моя Югра</w:t>
      </w:r>
      <w:r>
        <w:rPr>
          <w:sz w:val="28"/>
        </w:rPr>
        <w:t>» (</w:t>
      </w:r>
      <w:r>
        <w:rPr>
          <w:sz w:val="28"/>
        </w:rPr>
        <w:t>экологическое воспитание по ФГОС</w:t>
      </w:r>
      <w:r>
        <w:rPr>
          <w:sz w:val="28"/>
        </w:rPr>
        <w:t>)</w:t>
      </w:r>
    </w:p>
    <w:p w14:paraId="20000000">
      <w:pPr>
        <w:tabs>
          <w:tab w:leader="none" w:pos="4677" w:val="center"/>
          <w:tab w:leader="none" w:pos="9355" w:val="right"/>
        </w:tabs>
        <w:ind/>
        <w:jc w:val="both"/>
        <w:rPr>
          <w:sz w:val="28"/>
        </w:rPr>
      </w:pPr>
      <w:r>
        <w:rPr>
          <w:sz w:val="28"/>
        </w:rPr>
        <w:t xml:space="preserve">Региональный конкурс </w:t>
      </w:r>
      <w:r>
        <w:rPr>
          <w:sz w:val="28"/>
        </w:rPr>
        <w:t>«Моя Югра» «Быть педагогом — это искусство»</w:t>
      </w:r>
    </w:p>
    <w:p w14:paraId="21000000">
      <w:pPr>
        <w:ind w:right="-1"/>
        <w:rPr>
          <w:sz w:val="28"/>
        </w:rPr>
      </w:pPr>
      <w:r>
        <w:rPr>
          <w:sz w:val="28"/>
        </w:rPr>
        <w:t xml:space="preserve"> Региональная учебно-практическая конференция «Мы в ответе за землю»</w:t>
      </w:r>
    </w:p>
    <w:p w14:paraId="22000000">
      <w:pPr>
        <w:spacing w:line="315" w:lineRule="atLeast"/>
        <w:ind w:right="278"/>
        <w:jc w:val="both"/>
        <w:rPr>
          <w:sz w:val="28"/>
        </w:rPr>
      </w:pPr>
      <w:r>
        <w:rPr>
          <w:sz w:val="28"/>
        </w:rPr>
        <w:t>Департамент недропользования и природных ресурсов ХМАО-Югры в номинации «Литературное творчество» «Хранители сибирской природы в деле»</w:t>
      </w:r>
    </w:p>
    <w:p w14:paraId="23000000">
      <w:pPr>
        <w:ind w:right="-1"/>
        <w:rPr>
          <w:b w:val="1"/>
          <w:i w:val="1"/>
          <w:sz w:val="28"/>
        </w:rPr>
      </w:pPr>
      <w:r>
        <w:rPr>
          <w:sz w:val="28"/>
        </w:rPr>
        <w:t>Международный образовательный портал МААМ выражает благодарность за активное участие в развитии педагогической дискуссии</w:t>
      </w:r>
    </w:p>
    <w:p w14:paraId="24000000">
      <w:pPr>
        <w:ind w:right="-1"/>
        <w:jc w:val="both"/>
        <w:rPr>
          <w:sz w:val="28"/>
        </w:rPr>
      </w:pPr>
      <w:r>
        <w:rPr>
          <w:sz w:val="28"/>
        </w:rPr>
        <w:t>Международный образовательный портал МААМ выражает благодарность за активное участие в развитии педагогической дискуссии</w:t>
      </w:r>
      <w:r>
        <w:rPr>
          <w:sz w:val="28"/>
        </w:rPr>
        <w:t xml:space="preserve"> </w:t>
      </w:r>
      <w:r>
        <w:rPr>
          <w:sz w:val="28"/>
        </w:rPr>
        <w:t xml:space="preserve">Благодарственное письмо  </w:t>
      </w:r>
      <w:r>
        <w:rPr>
          <w:sz w:val="28"/>
        </w:rPr>
        <w:t xml:space="preserve"> за сотрудничество, координацию и организацию творческой деятельности воспитанников, а также высокий уровень подготовки победителей Всероссийского конкурса «Подарок от всего сердца»</w:t>
      </w:r>
    </w:p>
    <w:p w14:paraId="25000000">
      <w:pPr>
        <w:ind w:right="-1"/>
        <w:jc w:val="both"/>
        <w:rPr>
          <w:sz w:val="28"/>
        </w:rPr>
      </w:pPr>
      <w:r>
        <w:rPr>
          <w:sz w:val="28"/>
        </w:rPr>
        <w:t>Награждена:</w:t>
      </w:r>
    </w:p>
    <w:p w14:paraId="26000000">
      <w:pPr>
        <w:numPr>
          <w:numId w:val="1"/>
        </w:numPr>
        <w:ind w:right="-1"/>
        <w:jc w:val="both"/>
        <w:rPr>
          <w:sz w:val="28"/>
        </w:rPr>
      </w:pPr>
      <w:r>
        <w:rPr>
          <w:sz w:val="28"/>
        </w:rPr>
        <w:t xml:space="preserve">Благодарственное письмо </w:t>
      </w:r>
      <w:r>
        <w:rPr>
          <w:sz w:val="28"/>
        </w:rPr>
        <w:t>з</w:t>
      </w:r>
      <w:r>
        <w:rPr>
          <w:sz w:val="28"/>
        </w:rPr>
        <w:t>а продолжительный безупречный труд, вклад в развитие, воспитание подрастающего поколения и в связи с Днем воспитателя и всех дошкольных работников</w:t>
      </w:r>
      <w:r>
        <w:rPr>
          <w:sz w:val="28"/>
        </w:rPr>
        <w:t xml:space="preserve"> от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города Дейнека </w:t>
      </w:r>
      <w:r>
        <w:rPr>
          <w:sz w:val="28"/>
        </w:rPr>
        <w:t>О. А.</w:t>
      </w:r>
    </w:p>
    <w:p w14:paraId="27000000">
      <w:pPr>
        <w:numPr>
          <w:numId w:val="1"/>
        </w:numPr>
        <w:ind w:right="-1"/>
        <w:jc w:val="both"/>
        <w:rPr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лагодарственн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 письмо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Общественная палата ХМАО-Югры</w:t>
      </w:r>
    </w:p>
    <w:p w14:paraId="28000000">
      <w:pPr>
        <w:numPr>
          <w:numId w:val="1"/>
        </w:numPr>
        <w:ind w:right="-1"/>
        <w:jc w:val="both"/>
        <w:rPr>
          <w:sz w:val="28"/>
        </w:rPr>
      </w:pPr>
      <w:r>
        <w:rPr>
          <w:sz w:val="28"/>
        </w:rPr>
        <w:t>Почетн</w:t>
      </w:r>
      <w:r>
        <w:rPr>
          <w:sz w:val="28"/>
        </w:rPr>
        <w:t>о</w:t>
      </w:r>
      <w:r>
        <w:rPr>
          <w:sz w:val="28"/>
        </w:rPr>
        <w:t>й</w:t>
      </w:r>
      <w:r>
        <w:rPr>
          <w:sz w:val="28"/>
        </w:rPr>
        <w:t xml:space="preserve"> грамотой</w:t>
      </w:r>
      <w:r>
        <w:rPr>
          <w:sz w:val="28"/>
        </w:rPr>
        <w:t xml:space="preserve"> </w:t>
      </w:r>
      <w:r>
        <w:rPr>
          <w:sz w:val="28"/>
        </w:rPr>
        <w:t>МАДОУ№15 «</w:t>
      </w:r>
      <w:r>
        <w:rPr>
          <w:sz w:val="28"/>
        </w:rPr>
        <w:t>Югорка</w:t>
      </w:r>
      <w:r>
        <w:rPr>
          <w:sz w:val="28"/>
        </w:rPr>
        <w:t>»</w:t>
      </w:r>
      <w:r>
        <w:rPr>
          <w:sz w:val="28"/>
        </w:rPr>
        <w:t>» за добросовестный труд.</w:t>
      </w:r>
    </w:p>
    <w:p w14:paraId="29000000">
      <w:pPr>
        <w:numPr>
          <w:numId w:val="1"/>
        </w:numPr>
        <w:ind w:right="-1"/>
        <w:jc w:val="both"/>
        <w:rPr>
          <w:sz w:val="28"/>
        </w:rPr>
      </w:pPr>
      <w:r>
        <w:rPr>
          <w:sz w:val="28"/>
        </w:rPr>
        <w:t xml:space="preserve">Награждена Почетной грамотой председателя Думы Ханты-Мансийского </w:t>
      </w:r>
      <w:r>
        <w:rPr>
          <w:sz w:val="28"/>
        </w:rPr>
        <w:t xml:space="preserve">автономного округа – Югры, 2021 </w:t>
      </w:r>
    </w:p>
    <w:p w14:paraId="2A000000">
      <w:pPr>
        <w:ind w:right="-1"/>
        <w:jc w:val="both"/>
        <w:rPr>
          <w:sz w:val="28"/>
        </w:rPr>
      </w:pPr>
    </w:p>
    <w:p w14:paraId="2B000000">
      <w:pPr>
        <w:ind w:right="-1"/>
        <w:jc w:val="center"/>
        <w:rPr>
          <w:b w:val="1"/>
          <w:sz w:val="28"/>
        </w:rPr>
      </w:pPr>
    </w:p>
    <w:p w14:paraId="2C000000">
      <w:pPr>
        <w:pStyle w:val="Style_1"/>
        <w:rPr>
          <w:rFonts w:ascii="Times New Roman" w:hAnsi="Times New Roman"/>
          <w:sz w:val="28"/>
        </w:rPr>
      </w:pPr>
    </w:p>
    <w:p w14:paraId="2D000000">
      <w:pPr>
        <w:pStyle w:val="Style_1"/>
        <w:rPr>
          <w:rFonts w:ascii="Times New Roman" w:hAnsi="Times New Roman"/>
          <w:sz w:val="28"/>
        </w:rPr>
      </w:pPr>
    </w:p>
    <w:p w14:paraId="2E000000">
      <w:pPr>
        <w:ind/>
        <w:jc w:val="both"/>
        <w:rPr>
          <w:sz w:val="28"/>
        </w:rPr>
      </w:pPr>
      <w:r>
        <w:rPr>
          <w:sz w:val="28"/>
        </w:rPr>
        <w:t>Участник Методического объединения воспитателей «Мастер-класс ТИКО-ИНЖЕНЕРИКИ»</w:t>
      </w:r>
    </w:p>
    <w:p w14:paraId="2F000000">
      <w:pPr>
        <w:ind/>
        <w:jc w:val="both"/>
        <w:rPr>
          <w:sz w:val="28"/>
        </w:rPr>
      </w:pPr>
      <w:bookmarkStart w:id="3" w:name="_Hlk100648589"/>
      <w:r>
        <w:rPr>
          <w:sz w:val="28"/>
        </w:rPr>
        <w:t xml:space="preserve">Написала программу </w:t>
      </w:r>
      <w:bookmarkEnd w:id="3"/>
      <w:r>
        <w:rPr>
          <w:sz w:val="28"/>
        </w:rPr>
        <w:t>по ТИКО моделированию, одобрена трансляция опыта работы по ТИКО конструированию в ДОУ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Написала программу «</w:t>
      </w:r>
      <w:r>
        <w:rPr>
          <w:sz w:val="28"/>
        </w:rPr>
        <w:t>Эколята</w:t>
      </w:r>
      <w:r>
        <w:rPr>
          <w:sz w:val="28"/>
        </w:rPr>
        <w:t>»</w:t>
      </w:r>
    </w:p>
    <w:p w14:paraId="31000000">
      <w:pPr>
        <w:pStyle w:val="Style_4"/>
        <w:tabs>
          <w:tab w:leader="none" w:pos="1450" w:val="left"/>
        </w:tabs>
        <w:spacing w:after="0" w:line="240" w:lineRule="auto"/>
        <w:ind w:firstLine="0" w:left="20" w:right="-1"/>
        <w:jc w:val="both"/>
        <w:rPr>
          <w:sz w:val="28"/>
        </w:rPr>
      </w:pPr>
      <w:r>
        <w:rPr>
          <w:rFonts w:ascii="Times New Roman" w:hAnsi="Times New Roman"/>
          <w:sz w:val="28"/>
        </w:rPr>
        <w:t>Систематически транслирую среди коллег практические результаты своей профессиональной деятельности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2000000">
      <w:pPr>
        <w:ind w:right="-1"/>
        <w:jc w:val="both"/>
        <w:rPr>
          <w:sz w:val="28"/>
        </w:rPr>
      </w:pPr>
      <w:r>
        <w:rPr>
          <w:sz w:val="28"/>
        </w:rPr>
        <w:t>С целью улучшения качества образовательного процесса для реализации всестороннего развития личности, максимального раскрытия творческого потенциала воспитанников и удовлетворения социального заказа родителей (законных представителей) привлекаю к участию школьников во всероссийских и международных конкурсах</w:t>
      </w:r>
      <w:r>
        <w:rPr>
          <w:sz w:val="28"/>
        </w:rPr>
        <w:t xml:space="preserve">.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</w:p>
    <w:p w14:paraId="33000000">
      <w:pPr>
        <w:ind w:right="-1"/>
        <w:rPr>
          <w:sz w:val="28"/>
        </w:rPr>
      </w:pPr>
    </w:p>
    <w:p w14:paraId="34000000">
      <w:pPr>
        <w:ind w:right="-1"/>
        <w:jc w:val="center"/>
        <w:rPr>
          <w:b w:val="1"/>
          <w:sz w:val="28"/>
        </w:rPr>
      </w:pPr>
    </w:p>
    <w:p w14:paraId="35000000">
      <w:pPr>
        <w:ind w:right="-1"/>
        <w:jc w:val="center"/>
        <w:rPr>
          <w:b w:val="1"/>
          <w:sz w:val="28"/>
        </w:rPr>
      </w:pPr>
    </w:p>
    <w:p w14:paraId="36000000">
      <w:pPr>
        <w:ind w:right="-1"/>
        <w:jc w:val="center"/>
        <w:rPr>
          <w:b w:val="1"/>
          <w:sz w:val="28"/>
        </w:rPr>
      </w:pPr>
    </w:p>
    <w:p w14:paraId="37000000">
      <w:pPr>
        <w:ind w:right="-1"/>
        <w:jc w:val="center"/>
        <w:rPr>
          <w:b w:val="1"/>
          <w:sz w:val="28"/>
        </w:rPr>
      </w:pPr>
    </w:p>
    <w:p w14:paraId="38000000">
      <w:pPr>
        <w:ind w:right="-1"/>
        <w:jc w:val="center"/>
        <w:rPr>
          <w:b w:val="1"/>
          <w:sz w:val="28"/>
        </w:rPr>
      </w:pPr>
    </w:p>
    <w:p w14:paraId="39000000">
      <w:pPr>
        <w:ind w:right="-1"/>
        <w:jc w:val="center"/>
        <w:rPr>
          <w:b w:val="1"/>
          <w:sz w:val="28"/>
        </w:rPr>
      </w:pPr>
    </w:p>
    <w:p w14:paraId="3A000000">
      <w:pPr>
        <w:ind w:right="-1"/>
        <w:jc w:val="center"/>
        <w:rPr>
          <w:b w:val="1"/>
          <w:sz w:val="28"/>
        </w:rPr>
      </w:pPr>
    </w:p>
    <w:p w14:paraId="3B000000">
      <w:pPr>
        <w:rPr>
          <w:sz w:val="28"/>
        </w:rPr>
      </w:pPr>
    </w:p>
    <w:p w14:paraId="3C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</w:p>
    <w:p w14:paraId="3D000000">
      <w:pPr>
        <w:ind w:firstLine="709" w:left="0"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 Paragraph"/>
    <w:basedOn w:val="Style_5"/>
    <w:link w:val="Style_8_ch"/>
    <w:pPr>
      <w:widowControl w:val="1"/>
      <w:ind w:firstLine="0" w:left="720"/>
      <w:contextualSpacing w:val="1"/>
    </w:pPr>
    <w:rPr>
      <w:sz w:val="24"/>
    </w:rPr>
  </w:style>
  <w:style w:styleId="Style_8_ch" w:type="character">
    <w:name w:val="List Paragraph"/>
    <w:basedOn w:val="Style_5_ch"/>
    <w:link w:val="Style_8"/>
    <w:rPr>
      <w:sz w:val="24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Основной текст (3)1"/>
    <w:basedOn w:val="Style_5"/>
    <w:link w:val="Style_2_ch"/>
    <w:pPr>
      <w:widowControl w:val="1"/>
      <w:spacing w:before="300" w:line="274" w:lineRule="exact"/>
      <w:ind w:hanging="360" w:left="360"/>
    </w:pPr>
    <w:rPr>
      <w:rFonts w:asciiTheme="minorAscii" w:hAnsiTheme="minorHAnsi"/>
      <w:sz w:val="24"/>
    </w:rPr>
  </w:style>
  <w:style w:styleId="Style_2_ch" w:type="character">
    <w:name w:val="Основной текст (3)1"/>
    <w:basedOn w:val="Style_5_ch"/>
    <w:link w:val="Style_2"/>
    <w:rPr>
      <w:rFonts w:asciiTheme="minorAscii" w:hAnsiTheme="minorHAnsi"/>
      <w:sz w:val="24"/>
    </w:rPr>
  </w:style>
  <w:style w:styleId="Style_12" w:type="paragraph">
    <w:name w:val="Unresolved Mention"/>
    <w:basedOn w:val="Style_13"/>
    <w:link w:val="Style_12_ch"/>
    <w:rPr>
      <w:color w:val="605E5C"/>
      <w:shd w:fill="E1DFDD" w:val="clear"/>
    </w:rPr>
  </w:style>
  <w:style w:styleId="Style_12_ch" w:type="character">
    <w:name w:val="Unresolved Mention"/>
    <w:basedOn w:val="Style_13_ch"/>
    <w:link w:val="Style_12"/>
    <w:rPr>
      <w:color w:val="605E5C"/>
      <w:shd w:fill="E1DFDD" w:val="clear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widowControl w:val="1"/>
      <w:spacing w:after="120" w:line="276" w:lineRule="auto"/>
      <w:ind/>
    </w:pPr>
    <w:rPr>
      <w:rFonts w:ascii="Calibri" w:hAnsi="Calibri"/>
      <w:sz w:val="22"/>
    </w:rPr>
  </w:style>
  <w:style w:styleId="Style_4_ch" w:type="character">
    <w:name w:val="Body Text"/>
    <w:basedOn w:val="Style_5_ch"/>
    <w:link w:val="Style_4"/>
    <w:rPr>
      <w:rFonts w:ascii="Calibri" w:hAnsi="Calibri"/>
      <w:sz w:val="22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5" w:type="paragraph">
    <w:name w:val="Основной текст + Полужирный"/>
    <w:link w:val="Style_25_ch"/>
    <w:rPr>
      <w:rFonts w:ascii="Times New Roman" w:hAnsi="Times New Roman"/>
      <w:b w:val="1"/>
      <w:sz w:val="24"/>
    </w:rPr>
  </w:style>
  <w:style w:styleId="Style_25_ch" w:type="character">
    <w:name w:val="Основной текст + Полужирный"/>
    <w:link w:val="Style_25"/>
    <w:rPr>
      <w:rFonts w:ascii="Times New Roman" w:hAnsi="Times New Roman"/>
      <w:b w:val="1"/>
      <w:sz w:val="24"/>
    </w:rPr>
  </w:style>
  <w:style w:styleId="Style_26" w:type="paragraph">
    <w:name w:val="Основной текст (5)1"/>
    <w:basedOn w:val="Style_5"/>
    <w:link w:val="Style_26_ch"/>
    <w:pPr>
      <w:widowControl w:val="1"/>
      <w:spacing w:line="240" w:lineRule="atLeast"/>
      <w:ind/>
      <w:jc w:val="center"/>
    </w:pPr>
    <w:rPr>
      <w:rFonts w:asciiTheme="minorAscii" w:hAnsiTheme="minorHAnsi"/>
      <w:b w:val="1"/>
      <w:i w:val="1"/>
      <w:sz w:val="24"/>
    </w:rPr>
  </w:style>
  <w:style w:styleId="Style_26_ch" w:type="character">
    <w:name w:val="Основной текст (5)1"/>
    <w:basedOn w:val="Style_5_ch"/>
    <w:link w:val="Style_26"/>
    <w:rPr>
      <w:rFonts w:asciiTheme="minorAscii" w:hAnsiTheme="minorHAnsi"/>
      <w:b w:val="1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Основной текст (8)1"/>
    <w:basedOn w:val="Style_5"/>
    <w:link w:val="Style_30_ch"/>
    <w:pPr>
      <w:widowControl w:val="1"/>
      <w:spacing w:line="317" w:lineRule="exact"/>
      <w:ind/>
    </w:pPr>
    <w:rPr>
      <w:rFonts w:asciiTheme="minorAscii" w:hAnsiTheme="minorHAnsi"/>
      <w:i w:val="1"/>
      <w:sz w:val="28"/>
    </w:rPr>
  </w:style>
  <w:style w:styleId="Style_30_ch" w:type="character">
    <w:name w:val="Основной текст (8)1"/>
    <w:basedOn w:val="Style_5_ch"/>
    <w:link w:val="Style_30"/>
    <w:rPr>
      <w:rFonts w:asciiTheme="minorAscii" w:hAnsiTheme="minorHAnsi"/>
      <w:i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2024-04-15T05:25:51Z</dcterms:modified>
</cp:coreProperties>
</file>