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709" w:left="0"/>
        <w:jc w:val="center"/>
        <w:rPr>
          <w:color w:val="1F1E1E"/>
          <w:shd w:fill="FAF7F7" w:val="clear"/>
        </w:rPr>
      </w:pPr>
      <w:r>
        <w:rPr>
          <w:b w:val="1"/>
          <w:color w:val="1F1E1E"/>
          <w:shd w:fill="FAF7F7" w:val="clear"/>
        </w:rPr>
        <w:t>История музея</w:t>
      </w:r>
    </w:p>
    <w:p w14:paraId="02000000">
      <w:pPr>
        <w:spacing w:after="0"/>
        <w:ind w:firstLine="709" w:left="0"/>
        <w:jc w:val="both"/>
        <w:rPr>
          <w:color w:val="1F1E1E"/>
          <w:shd w:fill="FAF7F7" w:val="clear"/>
        </w:rPr>
      </w:pPr>
      <w:r>
        <w:rPr>
          <w:b w:val="1"/>
          <w:color w:val="1F1E1E"/>
          <w:shd w:fill="FAF7F7" w:val="clear"/>
        </w:rPr>
        <w:t>Слово музей</w:t>
      </w:r>
      <w:r>
        <w:rPr>
          <w:color w:val="1F1E1E"/>
          <w:shd w:fill="FAF7F7" w:val="clear"/>
        </w:rPr>
        <w:t xml:space="preserve"> происходит от греческого – </w:t>
      </w:r>
      <w:r>
        <w:rPr>
          <w:color w:val="1F1E1E"/>
          <w:shd w:fill="FAF7F7" w:val="clear"/>
        </w:rPr>
        <w:t>museum</w:t>
      </w:r>
      <w:r>
        <w:rPr>
          <w:color w:val="1F1E1E"/>
          <w:shd w:fill="FAF7F7" w:val="clear"/>
        </w:rPr>
        <w:t>, что в переводе означает «</w:t>
      </w:r>
      <w:r>
        <w:rPr>
          <w:i w:val="1"/>
          <w:color w:val="1F1E1E"/>
          <w:shd w:fill="FAF7F7" w:val="clear"/>
        </w:rPr>
        <w:t>дом муз</w:t>
      </w:r>
      <w:r>
        <w:rPr>
          <w:color w:val="1F1E1E"/>
          <w:shd w:fill="FAF7F7" w:val="clear"/>
        </w:rPr>
        <w:t>». В современном понимании музеи – это учреждения, которые занимаются изучением и хранением памятников культуры.</w:t>
      </w:r>
      <w:r>
        <w:rPr>
          <w:color w:val="1F1E1E"/>
        </w:rPr>
        <w:br/>
      </w:r>
      <w:r>
        <w:rPr>
          <w:color w:val="1F1E1E"/>
          <w:shd w:fill="FAF7F7" w:val="clear"/>
        </w:rPr>
        <w:t>   Изначально слово музей означало какую-либо коллекцию, но со временем это понятие стало обозначать дома и здания, в которых находились экспонаты.</w:t>
      </w:r>
    </w:p>
    <w:p w14:paraId="03000000">
      <w:pPr>
        <w:spacing w:after="0"/>
        <w:ind w:firstLine="709" w:left="0"/>
        <w:jc w:val="both"/>
        <w:rPr>
          <w:color w:val="1F1E1E"/>
          <w:shd w:fill="FAF7F7" w:val="clear"/>
        </w:rPr>
      </w:pPr>
      <w:r>
        <w:t xml:space="preserve">Школьный музей </w:t>
      </w:r>
      <w:r>
        <w:t>— это</w:t>
      </w:r>
      <w:r>
        <w:t xml:space="preserve"> хранитель реликвий, старины, священный храм, где происходит соприкосновение с прошлым, но в тоже </w:t>
      </w:r>
      <w:r>
        <w:t>время — это</w:t>
      </w:r>
      <w:r>
        <w:t xml:space="preserve"> современный центр военно-патриотического и нравственного воспитания.</w:t>
      </w:r>
    </w:p>
    <w:p w14:paraId="04000000">
      <w:pPr>
        <w:pStyle w:val="Style_1"/>
        <w:spacing w:after="0" w:before="0"/>
        <w:ind w:firstLine="708" w:left="0"/>
        <w:jc w:val="both"/>
        <w:rPr>
          <w:rStyle w:val="Style_2_ch"/>
          <w:color w:val="000000"/>
          <w:sz w:val="28"/>
          <w:highlight w:val="white"/>
        </w:rPr>
      </w:pPr>
      <w:r>
        <w:rPr>
          <w:rStyle w:val="Style_2_ch"/>
          <w:color w:val="000000"/>
          <w:sz w:val="28"/>
        </w:rPr>
        <w:t xml:space="preserve">История нашего школьного музея </w:t>
      </w:r>
      <w:r>
        <w:rPr>
          <w:rStyle w:val="Style_2_ch"/>
          <w:color w:val="000000"/>
          <w:sz w:val="28"/>
        </w:rPr>
        <w:t>зародилась недавно</w:t>
      </w:r>
      <w:r>
        <w:rPr>
          <w:rStyle w:val="Style_2_ch"/>
          <w:color w:val="000000"/>
          <w:sz w:val="28"/>
        </w:rPr>
        <w:t xml:space="preserve">, </w:t>
      </w:r>
      <w:r>
        <w:rPr>
          <w:rStyle w:val="Style_2_ch"/>
          <w:color w:val="000000"/>
          <w:sz w:val="28"/>
        </w:rPr>
        <w:t>мы</w:t>
      </w:r>
      <w:r>
        <w:rPr>
          <w:rStyle w:val="Style_2_ch"/>
          <w:color w:val="000000"/>
          <w:sz w:val="28"/>
        </w:rPr>
        <w:t xml:space="preserve"> существуе</w:t>
      </w:r>
      <w:r>
        <w:rPr>
          <w:rStyle w:val="Style_2_ch"/>
          <w:color w:val="000000"/>
          <w:sz w:val="28"/>
        </w:rPr>
        <w:t>м</w:t>
      </w:r>
      <w:r>
        <w:rPr>
          <w:rStyle w:val="Style_2_ch"/>
          <w:color w:val="000000"/>
          <w:sz w:val="28"/>
        </w:rPr>
        <w:t xml:space="preserve"> несколько </w:t>
      </w:r>
      <w:r>
        <w:rPr>
          <w:rStyle w:val="Style_2_ch"/>
          <w:color w:val="000000"/>
          <w:sz w:val="28"/>
        </w:rPr>
        <w:t>месяцев</w:t>
      </w:r>
      <w:r>
        <w:rPr>
          <w:rStyle w:val="Style_2_ch"/>
          <w:color w:val="000000"/>
          <w:sz w:val="28"/>
        </w:rPr>
        <w:t>. Нам стало интересно, какова же история возникновения</w:t>
      </w:r>
      <w:r>
        <w:rPr>
          <w:rStyle w:val="Style_2_ch"/>
          <w:color w:val="000000"/>
          <w:sz w:val="28"/>
        </w:rPr>
        <w:t xml:space="preserve"> нашей школы</w:t>
      </w:r>
      <w:r>
        <w:rPr>
          <w:rStyle w:val="Style_2_ch"/>
          <w:color w:val="000000"/>
          <w:sz w:val="28"/>
        </w:rPr>
        <w:t xml:space="preserve">? Это явилось темой нашей исследовательской </w:t>
      </w:r>
      <w:r>
        <w:rPr>
          <w:rStyle w:val="Style_2_ch"/>
          <w:color w:val="000000"/>
          <w:sz w:val="28"/>
        </w:rPr>
        <w:t>работы:</w:t>
      </w:r>
      <w:r>
        <w:rPr>
          <w:rStyle w:val="Style_2_ch"/>
          <w:color w:val="000000"/>
          <w:sz w:val="28"/>
          <w:highlight w:val="white"/>
        </w:rPr>
        <w:t xml:space="preserve"> </w:t>
      </w:r>
      <w:r>
        <w:rPr>
          <w:rStyle w:val="Style_2_ch"/>
          <w:color w:val="000000"/>
          <w:sz w:val="28"/>
          <w:highlight w:val="white"/>
        </w:rPr>
        <w:t>«О</w:t>
      </w:r>
      <w:r>
        <w:rPr>
          <w:rStyle w:val="Style_2_ch"/>
          <w:color w:val="000000"/>
          <w:sz w:val="28"/>
          <w:highlight w:val="white"/>
        </w:rPr>
        <w:t xml:space="preserve">т истоков к современности – </w:t>
      </w:r>
      <w:r>
        <w:rPr>
          <w:rStyle w:val="Style_2_ch"/>
          <w:color w:val="000000"/>
          <w:sz w:val="28"/>
          <w:highlight w:val="white"/>
        </w:rPr>
        <w:t>юбилей школы</w:t>
      </w:r>
      <w:r>
        <w:rPr>
          <w:rStyle w:val="Style_2_ch"/>
          <w:color w:val="000000"/>
          <w:sz w:val="28"/>
          <w:highlight w:val="white"/>
        </w:rPr>
        <w:t>, школе</w:t>
      </w:r>
      <w:r>
        <w:rPr>
          <w:rStyle w:val="Style_2_ch"/>
          <w:color w:val="000000"/>
          <w:sz w:val="28"/>
          <w:highlight w:val="white"/>
        </w:rPr>
        <w:t>-35 лет</w:t>
      </w:r>
      <w:r>
        <w:rPr>
          <w:rStyle w:val="Style_2_ch"/>
          <w:color w:val="000000"/>
          <w:sz w:val="28"/>
          <w:highlight w:val="white"/>
        </w:rPr>
        <w:t>».</w:t>
      </w:r>
    </w:p>
    <w:p w14:paraId="05000000">
      <w:pPr>
        <w:pStyle w:val="Style_1"/>
        <w:spacing w:after="0" w:before="0"/>
        <w:ind w:firstLine="708" w:left="0"/>
        <w:jc w:val="both"/>
        <w:rPr>
          <w:rStyle w:val="Style_2_ch"/>
          <w:b w:val="1"/>
          <w:color w:val="000000"/>
          <w:sz w:val="32"/>
          <w:highlight w:val="white"/>
        </w:rPr>
      </w:pPr>
    </w:p>
    <w:p w14:paraId="06000000">
      <w:pPr>
        <w:pStyle w:val="Style_1"/>
        <w:spacing w:after="0" w:before="0"/>
        <w:ind w:firstLine="708" w:left="0"/>
        <w:jc w:val="both"/>
        <w:rPr>
          <w:rStyle w:val="Style_2_ch"/>
          <w:b w:val="1"/>
          <w:color w:val="000000"/>
          <w:sz w:val="28"/>
          <w:highlight w:val="white"/>
        </w:rPr>
      </w:pPr>
      <w:r>
        <w:rPr>
          <w:rStyle w:val="Style_2_ch"/>
          <w:b w:val="1"/>
          <w:color w:val="000000"/>
          <w:sz w:val="28"/>
          <w:highlight w:val="white"/>
        </w:rPr>
        <w:t>Открытие краеведческого образовательного музея «</w:t>
      </w:r>
      <w:r>
        <w:rPr>
          <w:rStyle w:val="Style_2_ch"/>
          <w:b w:val="1"/>
          <w:color w:val="000000"/>
          <w:sz w:val="28"/>
          <w:highlight w:val="white"/>
        </w:rPr>
        <w:t>Соболек</w:t>
      </w:r>
      <w:r>
        <w:rPr>
          <w:rStyle w:val="Style_2_ch"/>
          <w:b w:val="1"/>
          <w:color w:val="000000"/>
          <w:sz w:val="28"/>
          <w:highlight w:val="white"/>
        </w:rPr>
        <w:t xml:space="preserve">» </w:t>
      </w:r>
    </w:p>
    <w:p w14:paraId="07000000">
      <w:pPr>
        <w:pStyle w:val="Style_1"/>
        <w:spacing w:after="0" w:before="0"/>
        <w:ind w:firstLine="708" w:left="0"/>
        <w:jc w:val="both"/>
        <w:rPr>
          <w:rStyle w:val="Style_2_ch"/>
          <w:b w:val="1"/>
          <w:color w:val="000000"/>
          <w:sz w:val="28"/>
          <w:highlight w:val="white"/>
        </w:rPr>
      </w:pPr>
    </w:p>
    <w:p w14:paraId="08000000">
      <w:pPr>
        <w:pStyle w:val="Style_1"/>
        <w:numPr>
          <w:numId w:val="1"/>
        </w:numPr>
        <w:spacing w:after="0" w:before="0"/>
        <w:ind/>
        <w:jc w:val="both"/>
        <w:rPr>
          <w:rFonts w:ascii="Calibri" w:hAnsi="Calibri"/>
          <w:b w:val="1"/>
          <w:i w:val="1"/>
          <w:color w:val="000000"/>
          <w:sz w:val="22"/>
        </w:rPr>
      </w:pPr>
      <w:r>
        <w:rPr>
          <w:rStyle w:val="Style_2_ch"/>
          <w:b w:val="1"/>
          <w:i w:val="1"/>
          <w:color w:val="000000"/>
          <w:sz w:val="28"/>
          <w:highlight w:val="white"/>
        </w:rPr>
        <w:t>«История школы – история города»</w:t>
      </w:r>
    </w:p>
    <w:p w14:paraId="09000000">
      <w:pPr>
        <w:pStyle w:val="Style_1"/>
        <w:spacing w:after="0" w:before="0"/>
        <w:ind w:firstLine="708" w:left="0"/>
        <w:jc w:val="both"/>
        <w:rPr>
          <w:rFonts w:ascii="Calibri" w:hAnsi="Calibri"/>
          <w:color w:val="000000"/>
          <w:sz w:val="22"/>
        </w:rPr>
      </w:pPr>
      <w:r>
        <w:rPr>
          <w:rStyle w:val="Style_3_ch"/>
          <w:b w:val="1"/>
          <w:color w:val="000000"/>
          <w:sz w:val="28"/>
        </w:rPr>
        <w:t>Мы поставили перед собой цель:</w:t>
      </w:r>
      <w:r>
        <w:rPr>
          <w:rStyle w:val="Style_2_ch"/>
          <w:color w:val="000000"/>
          <w:sz w:val="28"/>
        </w:rPr>
        <w:t> </w:t>
      </w:r>
      <w:r>
        <w:rPr>
          <w:rStyle w:val="Style_2_ch"/>
          <w:color w:val="000000"/>
          <w:sz w:val="28"/>
        </w:rPr>
        <w:t>изучить историю</w:t>
      </w:r>
      <w:r>
        <w:rPr>
          <w:rStyle w:val="Style_2_ch"/>
          <w:color w:val="000000"/>
          <w:sz w:val="28"/>
        </w:rPr>
        <w:t xml:space="preserve"> </w:t>
      </w:r>
      <w:r>
        <w:rPr>
          <w:rStyle w:val="Style_2_ch"/>
          <w:color w:val="000000"/>
          <w:sz w:val="28"/>
        </w:rPr>
        <w:t>нашей школы, кто учился? Кем стал? Кто работал?</w:t>
      </w:r>
    </w:p>
    <w:p w14:paraId="0A000000">
      <w:pPr>
        <w:pStyle w:val="Style_4"/>
        <w:spacing w:after="0" w:before="0"/>
        <w:ind/>
        <w:jc w:val="both"/>
        <w:rPr>
          <w:rFonts w:ascii="Calibri" w:hAnsi="Calibri"/>
          <w:color w:val="000000"/>
          <w:sz w:val="22"/>
        </w:rPr>
      </w:pPr>
      <w:r>
        <w:rPr>
          <w:rStyle w:val="Style_5_ch"/>
          <w:color w:val="000000"/>
          <w:sz w:val="28"/>
        </w:rPr>
        <w:t>Исходя из поставленной цели, решались следующие </w:t>
      </w:r>
      <w:r>
        <w:rPr>
          <w:rStyle w:val="Style_6_ch"/>
          <w:b w:val="1"/>
          <w:color w:val="000000"/>
          <w:sz w:val="28"/>
        </w:rPr>
        <w:t>задачи:</w:t>
      </w:r>
    </w:p>
    <w:p w14:paraId="0B000000">
      <w:pPr>
        <w:pStyle w:val="Style_4"/>
        <w:spacing w:after="0" w:before="0"/>
        <w:ind/>
        <w:jc w:val="both"/>
        <w:rPr>
          <w:rFonts w:ascii="Calibri" w:hAnsi="Calibri"/>
          <w:color w:val="000000"/>
          <w:sz w:val="22"/>
        </w:rPr>
      </w:pPr>
      <w:r>
        <w:rPr>
          <w:rStyle w:val="Style_2_ch"/>
          <w:color w:val="000000"/>
          <w:sz w:val="28"/>
        </w:rPr>
        <w:t xml:space="preserve">1. исследовать историю </w:t>
      </w:r>
      <w:r>
        <w:rPr>
          <w:rStyle w:val="Style_2_ch"/>
          <w:color w:val="000000"/>
          <w:sz w:val="28"/>
        </w:rPr>
        <w:t>образовани</w:t>
      </w:r>
      <w:r>
        <w:rPr>
          <w:rStyle w:val="Style_2_ch"/>
          <w:color w:val="000000"/>
          <w:sz w:val="28"/>
        </w:rPr>
        <w:t xml:space="preserve">я </w:t>
      </w:r>
      <w:r>
        <w:rPr>
          <w:rStyle w:val="Style_2_ch"/>
          <w:color w:val="000000"/>
          <w:sz w:val="28"/>
        </w:rPr>
        <w:t>школ</w:t>
      </w:r>
      <w:r>
        <w:rPr>
          <w:rStyle w:val="Style_2_ch"/>
          <w:color w:val="000000"/>
          <w:sz w:val="28"/>
        </w:rPr>
        <w:t xml:space="preserve">ы, </w:t>
      </w:r>
    </w:p>
    <w:p w14:paraId="0C000000">
      <w:pPr>
        <w:pStyle w:val="Style_4"/>
        <w:spacing w:after="0" w:before="0"/>
        <w:ind/>
        <w:jc w:val="both"/>
        <w:rPr>
          <w:rFonts w:ascii="Calibri" w:hAnsi="Calibri"/>
          <w:color w:val="000000"/>
          <w:sz w:val="22"/>
        </w:rPr>
      </w:pPr>
      <w:r>
        <w:rPr>
          <w:rStyle w:val="Style_2_ch"/>
          <w:color w:val="000000"/>
          <w:sz w:val="28"/>
        </w:rPr>
        <w:t>2. встретиться с бывшими руководителями</w:t>
      </w:r>
      <w:r>
        <w:rPr>
          <w:rStyle w:val="Style_2_ch"/>
          <w:color w:val="000000"/>
          <w:sz w:val="28"/>
        </w:rPr>
        <w:t>, учителями, учениками</w:t>
      </w:r>
      <w:r>
        <w:rPr>
          <w:rStyle w:val="Style_2_ch"/>
          <w:color w:val="000000"/>
          <w:sz w:val="28"/>
        </w:rPr>
        <w:t>.</w:t>
      </w:r>
    </w:p>
    <w:p w14:paraId="0D000000">
      <w:pPr>
        <w:pStyle w:val="Style_1"/>
        <w:spacing w:after="0" w:before="0"/>
        <w:ind w:firstLine="708" w:left="0"/>
        <w:jc w:val="both"/>
        <w:rPr>
          <w:rFonts w:ascii="Calibri" w:hAnsi="Calibri"/>
          <w:color w:val="000000"/>
          <w:sz w:val="22"/>
        </w:rPr>
      </w:pPr>
      <w:r>
        <w:rPr>
          <w:rStyle w:val="Style_5_ch"/>
          <w:color w:val="000000"/>
          <w:sz w:val="28"/>
        </w:rPr>
        <w:t>Чтобы добиться поставленной цели, нами были использованы следующие </w:t>
      </w:r>
      <w:r>
        <w:rPr>
          <w:rStyle w:val="Style_3_ch"/>
          <w:b w:val="1"/>
          <w:color w:val="000000"/>
          <w:sz w:val="28"/>
        </w:rPr>
        <w:t>методы:</w:t>
      </w:r>
    </w:p>
    <w:p w14:paraId="0E000000">
      <w:pPr>
        <w:pStyle w:val="Style_4"/>
        <w:spacing w:after="0" w:before="0"/>
        <w:ind/>
        <w:jc w:val="both"/>
        <w:rPr>
          <w:rFonts w:ascii="Calibri" w:hAnsi="Calibri"/>
          <w:color w:val="000000"/>
          <w:sz w:val="22"/>
        </w:rPr>
      </w:pPr>
      <w:r>
        <w:rPr>
          <w:rStyle w:val="Style_2_ch"/>
          <w:color w:val="000000"/>
          <w:sz w:val="28"/>
        </w:rPr>
        <w:t>1. исследование создания музея;</w:t>
      </w:r>
    </w:p>
    <w:p w14:paraId="0F000000">
      <w:pPr>
        <w:pStyle w:val="Style_4"/>
        <w:spacing w:after="0" w:before="0"/>
        <w:ind/>
        <w:jc w:val="both"/>
        <w:rPr>
          <w:rFonts w:ascii="Calibri" w:hAnsi="Calibri"/>
          <w:color w:val="000000"/>
          <w:sz w:val="22"/>
        </w:rPr>
      </w:pPr>
      <w:r>
        <w:rPr>
          <w:rStyle w:val="Style_2_ch"/>
          <w:color w:val="000000"/>
          <w:sz w:val="28"/>
        </w:rPr>
        <w:t>2. отбор информации;  </w:t>
      </w:r>
    </w:p>
    <w:p w14:paraId="10000000">
      <w:pPr>
        <w:pStyle w:val="Style_4"/>
        <w:spacing w:after="0" w:before="0"/>
        <w:ind/>
        <w:jc w:val="both"/>
        <w:rPr>
          <w:rFonts w:ascii="Calibri" w:hAnsi="Calibri"/>
          <w:color w:val="000000"/>
          <w:sz w:val="22"/>
        </w:rPr>
      </w:pPr>
      <w:r>
        <w:rPr>
          <w:rStyle w:val="Style_2_ch"/>
          <w:color w:val="000000"/>
          <w:sz w:val="28"/>
        </w:rPr>
        <w:t>3. систематизация материала.  </w:t>
      </w:r>
    </w:p>
    <w:p w14:paraId="11000000">
      <w:pPr>
        <w:spacing w:after="0"/>
        <w:ind/>
        <w:jc w:val="both"/>
      </w:pPr>
    </w:p>
    <w:p w14:paraId="12000000">
      <w:pPr>
        <w:spacing w:after="0" w:before="57"/>
        <w:ind w:firstLine="170" w:left="0"/>
        <w:jc w:val="both"/>
      </w:pPr>
      <w:r>
        <w:t xml:space="preserve">         Из одного вытекало другое. Работа шла с энтузиазмом. </w:t>
      </w:r>
      <w:r>
        <w:t xml:space="preserve">Важную роль в творческой самореализации </w:t>
      </w:r>
      <w:r>
        <w:t>сыграла</w:t>
      </w:r>
      <w:r>
        <w:t xml:space="preserve"> научно-исследовательская деятельность на базе школьного музея. Характерной чертой для юных исследователей ста</w:t>
      </w:r>
      <w:r>
        <w:t>л</w:t>
      </w:r>
      <w:r>
        <w:t xml:space="preserve"> творческий подход к делу. Как правило, они и лучшие журналисты, и лучшие экскурсоводы.</w:t>
      </w:r>
    </w:p>
    <w:p w14:paraId="13000000">
      <w:pPr>
        <w:spacing w:after="0" w:before="57"/>
        <w:ind w:firstLine="794" w:left="0"/>
        <w:jc w:val="both"/>
        <w:rPr>
          <w:b w:val="1"/>
          <w:i w:val="1"/>
        </w:rPr>
      </w:pPr>
      <w:r>
        <w:rPr>
          <w:b w:val="1"/>
          <w:i w:val="1"/>
        </w:rPr>
        <w:t xml:space="preserve">II </w:t>
      </w:r>
      <w:r>
        <w:rPr>
          <w:b w:val="1"/>
          <w:i w:val="1"/>
        </w:rPr>
        <w:t>«Югра -край нефти и газа»</w:t>
      </w:r>
    </w:p>
    <w:p w14:paraId="14000000">
      <w:pPr>
        <w:spacing w:after="0" w:before="57"/>
        <w:ind w:firstLine="794" w:left="0"/>
        <w:jc w:val="both"/>
      </w:pPr>
      <w:r>
        <w:t>Следом открыли экспозицию</w:t>
      </w:r>
      <w:r>
        <w:t xml:space="preserve"> «Югра -край нефти и газа». </w:t>
      </w:r>
      <w:r>
        <w:t>Оформили и презентовали экспозицию «Люблю тебя, мой край родной». В сборе экспонатов нам помогали родители и педагоги, которые принесли рабочий костюм, каску, невелир, памятные подарки к юбилею «Славнефти», книги о добычи нефти в Мегионе, фотографии с месторождений, нефть.На открытии проводился мастер-класс «Рисование нефтью».</w:t>
      </w:r>
    </w:p>
    <w:p w14:paraId="15000000">
      <w:pPr>
        <w:spacing w:after="0" w:before="57"/>
        <w:ind w:firstLine="794" w:left="0"/>
        <w:jc w:val="both"/>
      </w:pPr>
    </w:p>
    <w:p w14:paraId="16000000">
      <w:pPr>
        <w:spacing w:after="0" w:before="57"/>
        <w:ind w:firstLine="794" w:left="0"/>
        <w:jc w:val="both"/>
        <w:rPr>
          <w:b w:val="1"/>
          <w:i w:val="1"/>
        </w:rPr>
      </w:pPr>
      <w:r>
        <w:rPr>
          <w:b w:val="1"/>
          <w:i w:val="1"/>
        </w:rPr>
        <w:t>III.«Есть память, которой не будет конца…»</w:t>
      </w:r>
    </w:p>
    <w:p w14:paraId="17000000">
      <w:pPr>
        <w:spacing w:after="0" w:before="57"/>
        <w:ind w:firstLine="794" w:left="0"/>
        <w:jc w:val="both"/>
      </w:pPr>
      <w:r>
        <w:t xml:space="preserve">Приступили к сбору материала для оформления экспозиции </w:t>
      </w:r>
      <w:r>
        <w:t>«Есть память, которой не будет конца…»</w:t>
      </w:r>
    </w:p>
    <w:p w14:paraId="18000000">
      <w:pPr>
        <w:spacing w:after="0" w:before="57"/>
        <w:ind w:firstLine="794" w:left="0"/>
        <w:jc w:val="both"/>
      </w:pPr>
      <w:r>
        <w:t xml:space="preserve">Свою деятельность осуществляли совместно с городским музеем поискового отряда </w:t>
      </w:r>
      <w:r>
        <w:t>«Истоки» Центра гражданско-патриотического воспитания им. Е. И. Горбатова, музеями города в интересах повышения квалификации актива в области музееведения.</w:t>
      </w:r>
    </w:p>
    <w:p w14:paraId="19000000">
      <w:pPr>
        <w:pStyle w:val="Style_7"/>
        <w:ind/>
        <w:jc w:val="both"/>
        <w:rPr>
          <w:b w:val="1"/>
          <w:i w:val="1"/>
        </w:rPr>
      </w:pPr>
      <w:r>
        <w:rPr>
          <w:b w:val="1"/>
          <w:i w:val="1"/>
        </w:rPr>
        <w:t>Реализовали проект «Парта героя»</w:t>
      </w:r>
    </w:p>
    <w:p w14:paraId="1A000000">
      <w:pPr>
        <w:pStyle w:val="Style_7"/>
        <w:ind w:firstLine="737" w:left="0"/>
        <w:jc w:val="both"/>
        <w:rPr>
          <w:b w:val="1"/>
          <w:i w:val="1"/>
        </w:rPr>
      </w:pPr>
      <w:r>
        <w:rPr>
          <w:color w:val="000000"/>
          <w:highlight w:val="white"/>
        </w:rPr>
        <w:t>Присвоение статуса «Школьный музей»</w:t>
      </w:r>
      <w:r>
        <w:rPr>
          <w:color w:val="000000"/>
          <w:highlight w:val="white"/>
        </w:rPr>
        <w:t xml:space="preserve"> зарегистрирован музей на Портале школьных музеев РФ.</w:t>
      </w:r>
    </w:p>
    <w:p w14:paraId="1B000000">
      <w:pPr>
        <w:spacing w:after="0"/>
        <w:ind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Получили сертификат краеведческого образовательного музея «</w:t>
      </w:r>
      <w:r>
        <w:rPr>
          <w:color w:val="000000"/>
          <w:highlight w:val="white"/>
        </w:rPr>
        <w:t>Соболек</w:t>
      </w:r>
      <w:r>
        <w:rPr>
          <w:color w:val="000000"/>
          <w:highlight w:val="white"/>
        </w:rPr>
        <w:t>»</w:t>
      </w:r>
    </w:p>
    <w:p w14:paraId="1C000000">
      <w:pPr>
        <w:spacing w:after="0"/>
        <w:ind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Свидетельство </w:t>
      </w:r>
      <w:r>
        <w:rPr>
          <w:color w:val="000000"/>
          <w:highlight w:val="white"/>
        </w:rPr>
        <w:t>N 26064.</w:t>
      </w:r>
    </w:p>
    <w:p w14:paraId="1D000000">
      <w:pPr>
        <w:pStyle w:val="Style_1"/>
        <w:spacing w:after="0" w:before="0"/>
        <w:ind w:firstLine="708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Проанализировав работу школьного музея «Соболёк», </w:t>
      </w:r>
      <w:r>
        <w:rPr>
          <w:rStyle w:val="Style_2_ch"/>
          <w:color w:val="000000"/>
          <w:sz w:val="28"/>
        </w:rPr>
        <w:t xml:space="preserve">мы </w:t>
      </w:r>
      <w:r>
        <w:rPr>
          <w:rStyle w:val="Style_2_ch"/>
          <w:color w:val="000000"/>
          <w:sz w:val="28"/>
        </w:rPr>
        <w:t>пришл</w:t>
      </w:r>
      <w:r>
        <w:rPr>
          <w:rStyle w:val="Style_2_ch"/>
          <w:color w:val="000000"/>
          <w:sz w:val="28"/>
        </w:rPr>
        <w:t>и</w:t>
      </w:r>
      <w:r>
        <w:rPr>
          <w:rStyle w:val="Style_2_ch"/>
          <w:color w:val="000000"/>
          <w:sz w:val="28"/>
        </w:rPr>
        <w:t xml:space="preserve"> к выводу, что школьный музей несёт огромный потенциал в </w:t>
      </w:r>
      <w:r>
        <w:rPr>
          <w:rStyle w:val="Style_2_ch"/>
          <w:color w:val="000000"/>
          <w:sz w:val="28"/>
        </w:rPr>
        <w:t>воспитании у</w:t>
      </w:r>
      <w:r>
        <w:rPr>
          <w:rStyle w:val="Style_2_ch"/>
          <w:color w:val="000000"/>
          <w:sz w:val="28"/>
        </w:rPr>
        <w:t xml:space="preserve"> подрастающего поколения таких качеств, как гражданственность и </w:t>
      </w:r>
      <w:r>
        <w:rPr>
          <w:rStyle w:val="Style_2_ch"/>
          <w:color w:val="000000"/>
          <w:sz w:val="28"/>
        </w:rPr>
        <w:t xml:space="preserve">патриотизм, способствует развитию их гражданской компетентности, самостоятельности, помогает формировать любовь к Родине, бережно относиться ко всему, что досталось от предшествующих поколений. Это позволяет растить истинного Гражданина на подлинном материале, на истории и событиях своего </w:t>
      </w:r>
      <w:r>
        <w:rPr>
          <w:rStyle w:val="Style_2_ch"/>
          <w:color w:val="000000"/>
          <w:sz w:val="28"/>
        </w:rPr>
        <w:t>города</w:t>
      </w:r>
      <w:r>
        <w:rPr>
          <w:rStyle w:val="Style_2_ch"/>
          <w:color w:val="000000"/>
          <w:sz w:val="28"/>
        </w:rPr>
        <w:t xml:space="preserve"> и школы</w:t>
      </w:r>
      <w:r>
        <w:rPr>
          <w:rStyle w:val="Style_2_ch"/>
          <w:color w:val="000000"/>
          <w:sz w:val="28"/>
        </w:rPr>
        <w:t xml:space="preserve">, </w:t>
      </w:r>
      <w:r>
        <w:rPr>
          <w:color w:val="000000"/>
          <w:sz w:val="28"/>
          <w:highlight w:val="white"/>
        </w:rPr>
        <w:t xml:space="preserve">что музей является воспитательным и образовательным пространством. Он полезный и доступный для учащихся и педагогов. Необходимо еще больше привлекать учащихся к деятельности музея, участию их в исследовательской, экспозиционной и экскурсионной работе. Считаем, что важной стороной деятельности школьных музеев должен быть взаимообмен опытом, методическими находками, а также участие в мероприятиях и акциях </w:t>
      </w:r>
      <w:r>
        <w:rPr>
          <w:color w:val="000000"/>
          <w:sz w:val="28"/>
          <w:highlight w:val="white"/>
        </w:rPr>
        <w:t xml:space="preserve">музееведческой направленности на уровне школы, </w:t>
      </w:r>
      <w:r>
        <w:rPr>
          <w:color w:val="000000"/>
          <w:sz w:val="28"/>
          <w:highlight w:val="white"/>
        </w:rPr>
        <w:t xml:space="preserve">округа, </w:t>
      </w:r>
      <w:r>
        <w:rPr>
          <w:color w:val="000000"/>
          <w:sz w:val="28"/>
          <w:highlight w:val="white"/>
        </w:rPr>
        <w:t>страны. Деятельность нашего музея основывается на актуализации, создании и пропаганде традиций школы, района, округа, страны среди учащихся.</w:t>
      </w:r>
    </w:p>
    <w:p w14:paraId="1E000000">
      <w:pPr>
        <w:spacing w:after="0"/>
        <w:ind/>
        <w:jc w:val="both"/>
        <w:rPr>
          <w:color w:val="000000"/>
          <w:highlight w:val="white"/>
        </w:rPr>
      </w:pPr>
    </w:p>
    <w:p w14:paraId="1F000000">
      <w:pPr>
        <w:spacing w:after="0"/>
        <w:ind/>
        <w:jc w:val="both"/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decimal"/>
      <w:lvlText w:val="%3."/>
      <w:pPr>
        <w:ind w:hanging="360" w:left="2160"/>
      </w:pPr>
    </w:lvl>
    <w:lvl w:ilvl="3">
      <w:start w:val="1"/>
      <w:numFmt w:val="upperRoman"/>
      <w:lvlText w:val="%4."/>
      <w:lvlJc w:val="right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decimal"/>
      <w:lvlText w:val="%6."/>
      <w:pPr>
        <w:ind w:hanging="360" w:left="4320"/>
      </w:pPr>
    </w:lvl>
    <w:lvl w:ilvl="6">
      <w:start w:val="1"/>
      <w:numFmt w:val="upperRoman"/>
      <w:lvlText w:val="%7."/>
      <w:lvlJc w:val="right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decimal"/>
      <w:lvlText w:val="%9.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line="240" w:lineRule="auto"/>
      <w:ind/>
    </w:pPr>
    <w:rPr>
      <w:rFonts w:ascii="Times New Roman" w:hAnsi="Times New Roman"/>
      <w:sz w:val="28"/>
    </w:rPr>
  </w:style>
  <w:style w:default="1" w:styleId="Style_8_ch" w:type="character">
    <w:name w:val="Normal"/>
    <w:link w:val="Style_8"/>
    <w:rPr>
      <w:rFonts w:ascii="Times New Roman" w:hAnsi="Times New Roman"/>
      <w:sz w:val="28"/>
    </w:rPr>
  </w:style>
  <w:style w:styleId="Style_3" w:type="paragraph">
    <w:name w:val="c0"/>
    <w:basedOn w:val="Style_9"/>
    <w:link w:val="Style_3_ch"/>
  </w:style>
  <w:style w:styleId="Style_3_ch" w:type="character">
    <w:name w:val="c0"/>
    <w:basedOn w:val="Style_9_ch"/>
    <w:link w:val="Style_3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6" w:type="paragraph">
    <w:name w:val="c12"/>
    <w:basedOn w:val="Style_9"/>
    <w:link w:val="Style_6_ch"/>
  </w:style>
  <w:style w:styleId="Style_6_ch" w:type="character">
    <w:name w:val="c12"/>
    <w:basedOn w:val="Style_9_ch"/>
    <w:link w:val="Style_6"/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5" w:type="paragraph">
    <w:name w:val="c8"/>
    <w:basedOn w:val="Style_9"/>
    <w:link w:val="Style_5_ch"/>
  </w:style>
  <w:style w:styleId="Style_5_ch" w:type="character">
    <w:name w:val="c8"/>
    <w:basedOn w:val="Style_9_ch"/>
    <w:link w:val="Style_5"/>
  </w:style>
  <w:style w:styleId="Style_7" w:type="paragraph">
    <w:name w:val="No Spacing"/>
    <w:link w:val="Style_7_ch"/>
    <w:pPr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No Spacing"/>
    <w:link w:val="Style_7"/>
    <w:rPr>
      <w:rFonts w:ascii="Times New Roman" w:hAnsi="Times New Roman"/>
      <w:sz w:val="28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8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c2"/>
    <w:basedOn w:val="Style_8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c2"/>
    <w:basedOn w:val="Style_8_ch"/>
    <w:link w:val="Style_1"/>
    <w:rPr>
      <w:sz w:val="24"/>
    </w:rPr>
  </w:style>
  <w:style w:styleId="Style_18" w:type="paragraph">
    <w:name w:val="Hyperlink"/>
    <w:basedOn w:val="Style_9"/>
    <w:link w:val="Style_18_ch"/>
    <w:rPr>
      <w:color w:val="0000FF"/>
      <w:u w:val="single"/>
    </w:rPr>
  </w:style>
  <w:style w:styleId="Style_18_ch" w:type="character">
    <w:name w:val="Hyperlink"/>
    <w:basedOn w:val="Style_9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Normal (Web)"/>
    <w:basedOn w:val="Style_8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Normal (Web)"/>
    <w:basedOn w:val="Style_8_ch"/>
    <w:link w:val="Style_23"/>
    <w:rPr>
      <w:sz w:val="24"/>
    </w:rPr>
  </w:style>
  <w:style w:styleId="Style_24" w:type="paragraph">
    <w:name w:val="toc 8"/>
    <w:next w:val="Style_8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4" w:type="paragraph">
    <w:name w:val="c4"/>
    <w:basedOn w:val="Style_8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c4"/>
    <w:basedOn w:val="Style_8_ch"/>
    <w:link w:val="Style_4"/>
    <w:rPr>
      <w:sz w:val="24"/>
    </w:rPr>
  </w:style>
  <w:style w:styleId="Style_25" w:type="paragraph">
    <w:name w:val="toc 5"/>
    <w:next w:val="Style_8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8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8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8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8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2" w:type="paragraph">
    <w:name w:val="c1"/>
    <w:basedOn w:val="Style_9"/>
    <w:link w:val="Style_2_ch"/>
  </w:style>
  <w:style w:styleId="Style_2_ch" w:type="character">
    <w:name w:val="c1"/>
    <w:basedOn w:val="Style_9_ch"/>
    <w:link w:val="Style_2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2024-04-15T05:13:24Z</dcterms:modified>
</cp:coreProperties>
</file>